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大厂回族自治县退役军人事务局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2021年县级财政支出项目绩效自评</w:t>
      </w:r>
    </w:p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工作报告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根据县财政局《关于做好2021年度县本级预算项目绩效自评工作的通知》（大财〔2022〕16号）的相关要求，为做好我单位2021年项目绩效自评工作，我局专门成立了绩效评价工作小组，就单位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本级预算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ascii="仿宋" w:hAnsi="仿宋" w:eastAsia="仿宋"/>
          <w:sz w:val="32"/>
          <w:szCs w:val="32"/>
        </w:rPr>
        <w:t>的项目资金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使用情况进行了客观评价。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一、绩效自评工作组织开展情况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1、积极组织开展。单位自接到开展项目绩效自评工作的通知后，积极组织，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成立由主管财务负责人为组长，财务人员、各业务科室工作人员为组员的绩效评价工作组，协调安排本次自评工作。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2、及时拟定方案。评价工作小组根据县财政部门</w:t>
      </w:r>
      <w:r>
        <w:rPr>
          <w:rFonts w:ascii="仿宋" w:hAnsi="仿宋" w:eastAsia="仿宋"/>
          <w:sz w:val="32"/>
          <w:szCs w:val="32"/>
        </w:rPr>
        <w:t>绩效评价工作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要求及2021年单位项目完成的整体情况，</w:t>
      </w:r>
      <w:r>
        <w:rPr>
          <w:rFonts w:hint="eastAsia" w:ascii="仿宋" w:hAnsi="仿宋" w:eastAsia="仿宋"/>
          <w:sz w:val="32"/>
          <w:szCs w:val="32"/>
          <w:lang w:eastAsia="zh-CN"/>
        </w:rPr>
        <w:t>拟定了单位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2021年县级财政支出项目绩效自评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" w:hAnsi="仿宋" w:eastAsia="仿宋"/>
          <w:sz w:val="32"/>
          <w:szCs w:val="32"/>
          <w:lang w:eastAsia="zh-CN"/>
        </w:rPr>
        <w:t>，明确分值分配、等级设定、打分要求等具体自评</w:t>
      </w:r>
      <w:r>
        <w:rPr>
          <w:rFonts w:ascii="仿宋" w:hAnsi="仿宋" w:eastAsia="仿宋"/>
          <w:sz w:val="32"/>
          <w:szCs w:val="32"/>
        </w:rPr>
        <w:t>程序和内容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认真梳理项目。自评小组按照2021年单位预算梳理了2021年项目，业务科室负主体责任，分析全年支出情况。考虑到同一补贴资金来源不同，本着一事一评的原则，将上级资金与县级资金合并，按照资金支出方向进行自评。</w:t>
      </w:r>
    </w:p>
    <w:p>
      <w:pPr>
        <w:spacing w:line="584" w:lineRule="exact"/>
        <w:ind w:firstLine="643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二、绩效目标实现情况</w:t>
      </w:r>
    </w:p>
    <w:p>
      <w:pPr>
        <w:spacing w:line="584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总体工作开展情况</w:t>
      </w:r>
    </w:p>
    <w:p>
      <w:pPr>
        <w:spacing w:line="584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是我单位狠抓重点工作，较好的完成了各项目标任务，扩大了全国双拥模范县创建成果，取得了良好的社会效益。根据单位的工作职能和职责，按照项目资金的使用内容和用途，主要针对优抚对象生活补助、企业军转干解困资金、退役士兵一次性经济补助等23个预算项目进行了自评，涉及预算资金2132.22万元。</w:t>
      </w:r>
    </w:p>
    <w:p>
      <w:pPr>
        <w:numPr>
          <w:ilvl w:val="0"/>
          <w:numId w:val="1"/>
        </w:num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预算执行情况</w:t>
      </w:r>
    </w:p>
    <w:p>
      <w:pPr>
        <w:numPr>
          <w:ilvl w:val="0"/>
          <w:numId w:val="0"/>
        </w:num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次自评项目资金的年初预算数为2132.22万元，上年结转资金为87.405397万元，共计金额2219.625397万元；调整预算数为1866.4640102万元（含上年结转资金），预算执行数为1782.5327152万元，其中优抚补助及双拥项目支出1226.457713万元，转业安置项目支出444.118581万元，就业创业项目支出1.1124万元，其他专项公用类项目支出110.8440212万元。</w:t>
      </w:r>
    </w:p>
    <w:p>
      <w:pPr>
        <w:numPr>
          <w:ilvl w:val="0"/>
          <w:numId w:val="0"/>
        </w:numPr>
        <w:spacing w:line="584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23个项目中，20个项目的预算执行率达到100%，剩余3个项目的预算执行率低于80%。所有补贴项目均按照相应的立项政策、补贴依据和补贴标准执行，经费类资金的使用符合各项财务制度，各项资金的使用与项目实施内容相符，绩效总目标和阶段性目标基本按计划完成，取得了较好的成效，获得了众多退役军人和优抚对象的认可。</w:t>
      </w:r>
    </w:p>
    <w:p>
      <w:pPr>
        <w:numPr>
          <w:ilvl w:val="0"/>
          <w:numId w:val="2"/>
        </w:numPr>
        <w:spacing w:line="584" w:lineRule="exact"/>
        <w:ind w:firstLine="640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目标设定质量情况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default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通过绩效自评结果对比倒查的年初绩效目标设定，符合项目的总体需求，年初设定的绩效目标基本完成，补贴类项目的绩效目标均是按照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军人抚恤条例》、相退役军人安置抚恤政策的规定及我县实际情况预设的。各项项目额目标设定、任务安排与实施情况相对应，符合补贴政策的各项标准。由于我单位项目资金属于对优抚对象、退役军人发放补助类资金，在及时发放的同时必须符合发放标准，按需发放，预算执行率未达100%的3个项目为义务兵家庭优待金及服役期间立功受奖资金、退役士兵就业创业经费、军休人员经费；年底结转资金均为上级专款，继续用于2022年项目支出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四、综合评价结论</w:t>
      </w:r>
    </w:p>
    <w:p>
      <w:pPr>
        <w:numPr>
          <w:ilvl w:val="0"/>
          <w:numId w:val="0"/>
        </w:numPr>
        <w:spacing w:line="584" w:lineRule="exact"/>
        <w:ind w:firstLine="64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23个项目自评得分均在90分以上，自评等级均为优，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评优率100%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大厂回族自治县退役军人事务局</w:t>
      </w: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2022年4月12日</w:t>
      </w: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508B"/>
    <w:multiLevelType w:val="singleLevel"/>
    <w:tmpl w:val="2794508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86C26EB"/>
    <w:multiLevelType w:val="singleLevel"/>
    <w:tmpl w:val="586C26E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8282F"/>
    <w:rsid w:val="011B3EE7"/>
    <w:rsid w:val="01C66F08"/>
    <w:rsid w:val="0261786B"/>
    <w:rsid w:val="04AA1C38"/>
    <w:rsid w:val="056257C0"/>
    <w:rsid w:val="06113740"/>
    <w:rsid w:val="069C0566"/>
    <w:rsid w:val="06C87E1E"/>
    <w:rsid w:val="08085922"/>
    <w:rsid w:val="084716AE"/>
    <w:rsid w:val="0866582D"/>
    <w:rsid w:val="08B81D7E"/>
    <w:rsid w:val="08D84B3F"/>
    <w:rsid w:val="0A0314E1"/>
    <w:rsid w:val="0A9F1569"/>
    <w:rsid w:val="0DB8124B"/>
    <w:rsid w:val="0F440FC3"/>
    <w:rsid w:val="126001A7"/>
    <w:rsid w:val="129A2F59"/>
    <w:rsid w:val="129D533E"/>
    <w:rsid w:val="13E657C1"/>
    <w:rsid w:val="1485477B"/>
    <w:rsid w:val="15002728"/>
    <w:rsid w:val="17DC6643"/>
    <w:rsid w:val="1E346D76"/>
    <w:rsid w:val="2288063F"/>
    <w:rsid w:val="23993940"/>
    <w:rsid w:val="23EC3EF0"/>
    <w:rsid w:val="257B0B6A"/>
    <w:rsid w:val="26742D14"/>
    <w:rsid w:val="269E724B"/>
    <w:rsid w:val="26E253DC"/>
    <w:rsid w:val="28B3182A"/>
    <w:rsid w:val="297634BD"/>
    <w:rsid w:val="2B7268E3"/>
    <w:rsid w:val="31BE67DD"/>
    <w:rsid w:val="31C57F15"/>
    <w:rsid w:val="32EE0074"/>
    <w:rsid w:val="33B5203F"/>
    <w:rsid w:val="358732BE"/>
    <w:rsid w:val="38786C1C"/>
    <w:rsid w:val="3ADD1395"/>
    <w:rsid w:val="3C130521"/>
    <w:rsid w:val="3D2D7972"/>
    <w:rsid w:val="3D344E97"/>
    <w:rsid w:val="3D687866"/>
    <w:rsid w:val="3D71043E"/>
    <w:rsid w:val="3F002E66"/>
    <w:rsid w:val="3FBD3651"/>
    <w:rsid w:val="40701C0C"/>
    <w:rsid w:val="41E91169"/>
    <w:rsid w:val="42101215"/>
    <w:rsid w:val="42F11C3C"/>
    <w:rsid w:val="42F31C09"/>
    <w:rsid w:val="437012C9"/>
    <w:rsid w:val="43715A9E"/>
    <w:rsid w:val="43B52C9A"/>
    <w:rsid w:val="43E10A7B"/>
    <w:rsid w:val="43F36DD9"/>
    <w:rsid w:val="44A93EA2"/>
    <w:rsid w:val="44D45E7C"/>
    <w:rsid w:val="44FA65C2"/>
    <w:rsid w:val="477D066C"/>
    <w:rsid w:val="47C11DB1"/>
    <w:rsid w:val="48007B4D"/>
    <w:rsid w:val="4951332A"/>
    <w:rsid w:val="49F57270"/>
    <w:rsid w:val="4AE17641"/>
    <w:rsid w:val="4C4F1DF2"/>
    <w:rsid w:val="4D7144F7"/>
    <w:rsid w:val="4E8265F6"/>
    <w:rsid w:val="4F9F624E"/>
    <w:rsid w:val="4FBD21CB"/>
    <w:rsid w:val="522D49E2"/>
    <w:rsid w:val="545D6C17"/>
    <w:rsid w:val="57BB6E08"/>
    <w:rsid w:val="58F4229E"/>
    <w:rsid w:val="59316D89"/>
    <w:rsid w:val="5AA674B6"/>
    <w:rsid w:val="5C8A688D"/>
    <w:rsid w:val="5CCD340E"/>
    <w:rsid w:val="5D480B25"/>
    <w:rsid w:val="5E1D5F63"/>
    <w:rsid w:val="5ED51D82"/>
    <w:rsid w:val="5F45011D"/>
    <w:rsid w:val="5F503F3D"/>
    <w:rsid w:val="616A5EF2"/>
    <w:rsid w:val="62163FDF"/>
    <w:rsid w:val="62F6339C"/>
    <w:rsid w:val="63FF41CE"/>
    <w:rsid w:val="64E94BA5"/>
    <w:rsid w:val="65671F62"/>
    <w:rsid w:val="66EB30E2"/>
    <w:rsid w:val="69774BFA"/>
    <w:rsid w:val="69BF6067"/>
    <w:rsid w:val="69DC697A"/>
    <w:rsid w:val="6A534F81"/>
    <w:rsid w:val="6BEF3410"/>
    <w:rsid w:val="6D426880"/>
    <w:rsid w:val="6D4E3AE6"/>
    <w:rsid w:val="6E1067D2"/>
    <w:rsid w:val="6FB4460C"/>
    <w:rsid w:val="70D72864"/>
    <w:rsid w:val="70F740A0"/>
    <w:rsid w:val="72391317"/>
    <w:rsid w:val="74D93645"/>
    <w:rsid w:val="75BC2A13"/>
    <w:rsid w:val="76151583"/>
    <w:rsid w:val="77314860"/>
    <w:rsid w:val="78CF3184"/>
    <w:rsid w:val="7A843157"/>
    <w:rsid w:val="7BA65870"/>
    <w:rsid w:val="7BC04EF1"/>
    <w:rsid w:val="7C1872A3"/>
    <w:rsid w:val="7CB07096"/>
    <w:rsid w:val="7E217DB1"/>
    <w:rsid w:val="7F1E1BD5"/>
    <w:rsid w:val="7FB2467F"/>
    <w:rsid w:val="7FD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szCs w:val="24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4905"/>
      </w:tabs>
      <w:spacing w:line="600" w:lineRule="exact"/>
      <w:jc w:val="center"/>
    </w:pPr>
    <w:rPr>
      <w:rFonts w:ascii="黑体" w:hAnsi="宋体" w:eastAsia="黑体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 Char Char Char Char Char Char Char Char Char Char Char Char"/>
    <w:basedOn w:val="1"/>
    <w:link w:val="7"/>
    <w:qFormat/>
    <w:uiPriority w:val="0"/>
    <w:rPr>
      <w:szCs w:val="24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2020-11-11T03:32:00Z</dcterms:created>
  <dc:creator>dctyj</dc:creator>
  <cp:lastModifiedBy>004</cp:lastModifiedBy>
  <dcterms:modified xsi:type="dcterms:W3CDTF">2022-09-20T08:51:15Z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